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6F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Title of One-Page Abstract for A-COE 202</w:t>
      </w:r>
      <w:r>
        <w:rPr>
          <w:rFonts w:hint="eastAsia"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(Times New Roman 14, Bold)</w:t>
      </w:r>
    </w:p>
    <w:p w14:paraId="081AF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C0C0"/>
          <w:sz w:val="24"/>
          <w:szCs w:val="24"/>
        </w:rPr>
      </w:pPr>
    </w:p>
    <w:p w14:paraId="0E846E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vertAlign w:val="superscript"/>
        </w:rPr>
        <w:t>st</w:t>
      </w:r>
      <w:r>
        <w:rPr>
          <w:rFonts w:ascii="Times New Roman" w:hAnsi="Times New Roman" w:cs="Times New Roman"/>
          <w:color w:val="000000"/>
        </w:rPr>
        <w:t>Author</w:t>
      </w:r>
      <w:r>
        <w:rPr>
          <w:rFonts w:ascii="Times New Roman" w:hAnsi="Times New Roman" w:cs="Times New Roman"/>
          <w:color w:val="000000"/>
          <w:vertAlign w:val="superscript"/>
        </w:rPr>
        <w:t>a,#</w:t>
      </w:r>
      <w:r>
        <w:rPr>
          <w:rFonts w:ascii="Times New Roman" w:hAnsi="Times New Roman" w:cs="Times New Roman"/>
          <w:color w:val="000000"/>
        </w:rPr>
        <w:t>, 2</w:t>
      </w:r>
      <w:r>
        <w:rPr>
          <w:rFonts w:ascii="Times New Roman" w:hAnsi="Times New Roman" w:cs="Times New Roman"/>
          <w:color w:val="000000"/>
          <w:vertAlign w:val="superscript"/>
        </w:rPr>
        <w:t>nd</w:t>
      </w:r>
      <w:r>
        <w:rPr>
          <w:rFonts w:ascii="Times New Roman" w:hAnsi="Times New Roman" w:cs="Times New Roman"/>
          <w:color w:val="000000"/>
        </w:rPr>
        <w:t>Author</w:t>
      </w:r>
      <w:r>
        <w:rPr>
          <w:rFonts w:ascii="Times New Roman" w:hAnsi="Times New Roman" w:cs="Times New Roman"/>
          <w:color w:val="000000"/>
          <w:vertAlign w:val="superscript"/>
        </w:rPr>
        <w:t>b</w:t>
      </w:r>
      <w:r>
        <w:rPr>
          <w:rFonts w:ascii="Times New Roman" w:hAnsi="Times New Roman" w:cs="Times New Roman"/>
          <w:color w:val="000000"/>
        </w:rPr>
        <w:t>, 3</w:t>
      </w:r>
      <w:r>
        <w:rPr>
          <w:rFonts w:ascii="Times New Roman" w:hAnsi="Times New Roman" w:cs="Times New Roman"/>
          <w:color w:val="000000"/>
          <w:vertAlign w:val="superscript"/>
        </w:rPr>
        <w:t>rd</w:t>
      </w:r>
      <w:r>
        <w:rPr>
          <w:rFonts w:ascii="Times New Roman" w:hAnsi="Times New Roman" w:cs="Times New Roman"/>
          <w:color w:val="000000"/>
        </w:rPr>
        <w:t>Author</w:t>
      </w:r>
      <w:r>
        <w:rPr>
          <w:rFonts w:ascii="Times New Roman" w:hAnsi="Times New Roman" w:cs="Times New Roman"/>
          <w:color w:val="000000"/>
          <w:vertAlign w:val="superscript"/>
        </w:rPr>
        <w:t>b,*</w:t>
      </w:r>
    </w:p>
    <w:p w14:paraId="098102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vertAlign w:val="superscript"/>
        </w:rPr>
        <w:t>a</w:t>
      </w:r>
      <w:r>
        <w:rPr>
          <w:rFonts w:ascii="Times New Roman" w:hAnsi="Times New Roman" w:cs="Times New Roman"/>
          <w:color w:val="000000"/>
        </w:rPr>
        <w:t>Full address of first author, including country.</w:t>
      </w:r>
    </w:p>
    <w:p w14:paraId="3539DE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vertAlign w:val="superscript"/>
        </w:rPr>
        <w:t>b</w:t>
      </w:r>
      <w:r>
        <w:rPr>
          <w:rFonts w:ascii="Times New Roman" w:hAnsi="Times New Roman" w:cs="Times New Roman"/>
          <w:color w:val="000000"/>
        </w:rPr>
        <w:t>List all distinct addresses in the same way.</w:t>
      </w:r>
    </w:p>
    <w:p w14:paraId="081EC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Corresponding author. Email: acoe2024@omu.ac.jp</w:t>
      </w:r>
    </w:p>
    <w:p w14:paraId="1F09E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C0C0"/>
        </w:rPr>
      </w:pPr>
      <w:r>
        <w:rPr>
          <w:rFonts w:ascii="Times New Roman" w:hAnsi="Times New Roman" w:cs="Times New Roman"/>
          <w:color w:val="C0C0C0"/>
        </w:rPr>
        <w:t># Presenting Author and *Corresponding Author</w:t>
      </w:r>
    </w:p>
    <w:p w14:paraId="317A8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5AF6F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Keywords: </w:t>
      </w:r>
      <w:r>
        <w:rPr>
          <w:rFonts w:ascii="Times New Roman" w:hAnsi="Times New Roman" w:cs="Times New Roman"/>
          <w:color w:val="000000"/>
        </w:rPr>
        <w:t>5 keywords maximum related to your abstract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.</w:t>
      </w:r>
    </w:p>
    <w:p w14:paraId="4503C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C0C0"/>
          <w:sz w:val="24"/>
          <w:szCs w:val="24"/>
        </w:rPr>
      </w:pPr>
    </w:p>
    <w:p w14:paraId="55B26A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Please follow this template when preparing your abstract for A-COE 2024. The abstract should contain less than 500 words and should fit</w:t>
      </w:r>
      <w:r>
        <w:rPr>
          <w:rFonts w:ascii="Times New Roman" w:hAnsi="Times New Roman" w:cs="Times New Roman"/>
          <w:b/>
          <w:color w:val="000000"/>
        </w:rPr>
        <w:t xml:space="preserve"> in one page</w:t>
      </w:r>
      <w:r>
        <w:rPr>
          <w:rFonts w:ascii="Times New Roman" w:hAnsi="Times New Roman" w:cs="Times New Roman"/>
          <w:color w:val="000000"/>
        </w:rPr>
        <w:t xml:space="preserve"> including any Figures and References needed. If possible, use MS Word to this template, which uses A4 paper with 0.75” left and right margins, and 1” top and bottom margins.</w:t>
      </w:r>
    </w:p>
    <w:p w14:paraId="3B7C1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A477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Kindly, use Times New Roman font size 11 with single line spacing and first line indentation by 0.3”. Text alignment should be justified.</w:t>
      </w:r>
    </w:p>
    <w:p w14:paraId="528AE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ja-JP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1504950</wp:posOffset>
            </wp:positionH>
            <wp:positionV relativeFrom="paragraph">
              <wp:posOffset>249555</wp:posOffset>
            </wp:positionV>
            <wp:extent cx="2968625" cy="1078865"/>
            <wp:effectExtent l="0" t="0" r="3175" b="6985"/>
            <wp:wrapTopAndBottom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752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FBDD1C">
      <w:pPr>
        <w:autoSpaceDE w:val="0"/>
        <w:autoSpaceDN w:val="0"/>
        <w:adjustRightInd w:val="0"/>
        <w:spacing w:after="0" w:line="240" w:lineRule="auto"/>
        <w:jc w:val="both"/>
        <w:rPr>
          <w:rFonts w:hint="eastAsia" w:ascii="Times New Roman" w:hAnsi="Times New Roman" w:cs="Times New Roman"/>
          <w:color w:val="000000"/>
          <w:sz w:val="24"/>
          <w:szCs w:val="24"/>
        </w:rPr>
      </w:pPr>
    </w:p>
    <w:p w14:paraId="5719B8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Fig. 1. Synthesis of DCBPy and DTCBPy (font size 10).</w:t>
      </w:r>
    </w:p>
    <w:p w14:paraId="10B8971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sz w:val="18"/>
          <w:szCs w:val="18"/>
        </w:rPr>
      </w:pPr>
    </w:p>
    <w:p w14:paraId="1487FD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[References] Write reference numbers in the text as superscript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eastAsia="ＭＳ 明朝" w:cs="Times New Roman"/>
          <w:sz w:val="20"/>
          <w:szCs w:val="20"/>
          <w:lang w:eastAsia="ja-JP"/>
        </w:rPr>
        <w:t xml:space="preserve"> P</w:t>
      </w:r>
      <w:r>
        <w:rPr>
          <w:rFonts w:ascii="Times New Roman" w:hAnsi="Times New Roman" w:cs="Times New Roman"/>
          <w:sz w:val="20"/>
          <w:szCs w:val="20"/>
        </w:rPr>
        <w:t xml:space="preserve">lace the references (font size 10) at the end of the document. Do not write the word “references”, </w:t>
      </w:r>
      <w:r>
        <w:rPr>
          <w:rFonts w:ascii="Times New Roman" w:hAnsi="Times New Roman" w:eastAsia="ＭＳ 明朝" w:cs="Times New Roman"/>
          <w:sz w:val="20"/>
          <w:szCs w:val="20"/>
          <w:lang w:eastAsia="ja-JP"/>
        </w:rPr>
        <w:t xml:space="preserve">and </w:t>
      </w:r>
      <w:r>
        <w:rPr>
          <w:rFonts w:ascii="Times New Roman" w:hAnsi="Times New Roman" w:cs="Times New Roman"/>
          <w:sz w:val="20"/>
          <w:szCs w:val="20"/>
        </w:rPr>
        <w:t>insert a blank line before the first reference.</w:t>
      </w:r>
    </w:p>
    <w:p w14:paraId="6F8408E1">
      <w:pPr>
        <w:autoSpaceDE w:val="0"/>
        <w:autoSpaceDN w:val="0"/>
        <w:adjustRightInd w:val="0"/>
        <w:ind w:left="284" w:hanging="284" w:hangingChars="142"/>
        <w:jc w:val="both"/>
        <w:rPr>
          <w:rFonts w:ascii="Times New Roman" w:hAnsi="Times New Roman" w:eastAsia="PMingLiU" w:cs="Times New Roman"/>
          <w:sz w:val="20"/>
          <w:szCs w:val="20"/>
          <w:lang w:eastAsia="zh-TW"/>
        </w:rPr>
      </w:pPr>
      <w:r>
        <w:rPr>
          <w:rFonts w:ascii="Times New Roman" w:hAnsi="Times New Roman" w:cs="Times New Roman"/>
          <w:sz w:val="20"/>
          <w:szCs w:val="20"/>
        </w:rPr>
        <w:t>(1)</w:t>
      </w:r>
      <w:r>
        <w:rPr>
          <w:rFonts w:ascii="Times New Roman" w:hAnsi="Times New Roman" w:eastAsia="PMingLiU" w:cs="Times New Roman"/>
          <w:sz w:val="20"/>
          <w:szCs w:val="20"/>
          <w:lang w:eastAsia="zh-TW"/>
        </w:rPr>
        <w:t xml:space="preserve"> Kiet Tuong Ly, Ren-Wu Chen-Cheng, Hao-Wu Lin, Yu-Jeng Shiau, Shih-Hung Liu, Pi-Tai Chou, Cheng-Si Tsao, Yu-Ching Huang, Yun Chi, </w:t>
      </w:r>
      <w:r>
        <w:rPr>
          <w:rFonts w:ascii="Times New Roman" w:hAnsi="Times New Roman" w:eastAsia="PMingLiU" w:cs="Times New Roman"/>
          <w:i/>
          <w:sz w:val="20"/>
          <w:szCs w:val="20"/>
          <w:lang w:eastAsia="zh-TW"/>
        </w:rPr>
        <w:t>Nat. Photonics</w:t>
      </w:r>
      <w:r>
        <w:rPr>
          <w:rFonts w:ascii="Times New Roman" w:hAnsi="Times New Roman" w:eastAsia="PMingLiU" w:cs="Times New Roman"/>
          <w:sz w:val="20"/>
          <w:szCs w:val="20"/>
          <w:lang w:eastAsia="zh-TW"/>
        </w:rPr>
        <w:t xml:space="preserve">, </w:t>
      </w:r>
      <w:r>
        <w:rPr>
          <w:rFonts w:ascii="Times New Roman" w:hAnsi="Times New Roman" w:eastAsia="PMingLiU" w:cs="Times New Roman"/>
          <w:b/>
          <w:sz w:val="20"/>
          <w:szCs w:val="20"/>
          <w:lang w:eastAsia="zh-TW"/>
        </w:rPr>
        <w:t>2017</w:t>
      </w:r>
      <w:r>
        <w:rPr>
          <w:rFonts w:ascii="Times New Roman" w:hAnsi="Times New Roman" w:eastAsia="PMingLiU" w:cs="Times New Roman"/>
          <w:sz w:val="20"/>
          <w:szCs w:val="20"/>
          <w:lang w:eastAsia="zh-TW"/>
        </w:rPr>
        <w:t>, 11, 63.</w:t>
      </w:r>
    </w:p>
    <w:p w14:paraId="5DA3AA30">
      <w:pPr>
        <w:autoSpaceDE w:val="0"/>
        <w:autoSpaceDN w:val="0"/>
        <w:adjustRightInd w:val="0"/>
        <w:ind w:left="284" w:hanging="284" w:hangingChars="142"/>
        <w:jc w:val="both"/>
        <w:rPr>
          <w:rFonts w:hint="eastAsia" w:ascii="Times New Roman" w:hAnsi="Times New Roman" w:eastAsia="PMingLiU" w:cs="Times New Roman"/>
          <w:sz w:val="20"/>
          <w:szCs w:val="20"/>
          <w:lang w:eastAsia="zh-TW"/>
        </w:rPr>
      </w:pPr>
      <w:r>
        <w:rPr>
          <w:rFonts w:ascii="Times New Roman" w:hAnsi="Times New Roman" w:eastAsia="PMingLiU" w:cs="Times New Roman"/>
          <w:sz w:val="20"/>
          <w:szCs w:val="20"/>
          <w:lang w:eastAsia="zh-TW"/>
        </w:rPr>
        <w:t xml:space="preserve">(2) Tien-Lin Wu, Min-Jie Huang, Chih-Chun Lin, Pei-Yun Huang, Tsu-Yu Chou, Ren-Wu Chen-Cheng, Hao-Wu Lin, Rai-Shung Liu, Chien-Hong Cheng, </w:t>
      </w:r>
      <w:r>
        <w:rPr>
          <w:rFonts w:ascii="Times New Roman" w:hAnsi="Times New Roman" w:eastAsia="PMingLiU" w:cs="Times New Roman"/>
          <w:i/>
          <w:sz w:val="20"/>
          <w:szCs w:val="20"/>
          <w:lang w:eastAsia="zh-TW"/>
        </w:rPr>
        <w:t>Nat. Photonics</w:t>
      </w:r>
      <w:r>
        <w:rPr>
          <w:rFonts w:ascii="Times New Roman" w:hAnsi="Times New Roman" w:eastAsia="PMingLiU" w:cs="Times New Roman"/>
          <w:sz w:val="20"/>
          <w:szCs w:val="20"/>
          <w:lang w:eastAsia="zh-TW"/>
        </w:rPr>
        <w:t xml:space="preserve">, </w:t>
      </w:r>
      <w:r>
        <w:rPr>
          <w:rFonts w:ascii="Times New Roman" w:hAnsi="Times New Roman" w:eastAsia="PMingLiU" w:cs="Times New Roman"/>
          <w:b/>
          <w:sz w:val="20"/>
          <w:szCs w:val="20"/>
          <w:lang w:eastAsia="zh-TW"/>
        </w:rPr>
        <w:t>2018</w:t>
      </w:r>
      <w:r>
        <w:rPr>
          <w:rFonts w:ascii="Times New Roman" w:hAnsi="Times New Roman" w:eastAsia="PMingLiU" w:cs="Times New Roman"/>
          <w:sz w:val="20"/>
          <w:szCs w:val="20"/>
          <w:lang w:eastAsia="zh-TW"/>
        </w:rPr>
        <w:t>, 12, 235.</w:t>
      </w:r>
    </w:p>
    <w:p w14:paraId="075504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EFF9AE">
      <w:pPr>
        <w:pStyle w:val="11"/>
        <w:outlineLvl w:val="0"/>
        <w:rPr>
          <w:color w:val="000000"/>
          <w:sz w:val="24"/>
          <w:szCs w:val="24"/>
        </w:rPr>
      </w:pPr>
    </w:p>
    <w:sectPr>
      <w:headerReference r:id="rId5" w:type="default"/>
      <w:pgSz w:w="11907" w:h="16839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algun Gothic Semiligh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Hiragino Sans"/>
    <w:panose1 w:val="02020609040205080304"/>
    <w:charset w:val="80"/>
    <w:family w:val="roman"/>
    <w:pitch w:val="default"/>
    <w:sig w:usb0="00000000" w:usb1="00000000" w:usb2="08000012" w:usb3="00000000" w:csb0="0002009F" w:csb1="00000000"/>
  </w:font>
  <w:font w:name="MS Mincho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2621C">
    <w:pPr>
      <w:pStyle w:val="4"/>
      <w:wordWrap w:val="0"/>
      <w:jc w:val="right"/>
      <w:rPr>
        <w:rFonts w:eastAsia="ＭＳ 明朝"/>
        <w:lang w:eastAsia="ja-JP"/>
      </w:rPr>
    </w:pPr>
    <w:r>
      <w:rPr>
        <w:rFonts w:hint="eastAsia" w:eastAsia="PMingLiU"/>
        <w:lang w:eastAsia="zh-TW"/>
      </w:rPr>
      <w:t>A-COE 20</w:t>
    </w:r>
    <w:r>
      <w:rPr>
        <w:rFonts w:eastAsia="PMingLiU"/>
        <w:lang w:eastAsia="zh-TW"/>
      </w:rPr>
      <w:t>24</w:t>
    </w:r>
    <w:r>
      <w:rPr>
        <w:rFonts w:hint="eastAsia" w:eastAsia="PMingLiU"/>
        <w:lang w:eastAsia="zh-TW"/>
      </w:rPr>
      <w:t xml:space="preserve">, </w:t>
    </w:r>
    <w:r>
      <w:rPr>
        <w:rFonts w:eastAsia="PMingLiU"/>
        <w:lang w:eastAsia="zh-TW"/>
      </w:rPr>
      <w:t>Osaka</w:t>
    </w:r>
    <w:r>
      <w:rPr>
        <w:rFonts w:eastAsia="ＭＳ 明朝"/>
        <w:lang w:eastAsia="ja-JP"/>
      </w:rPr>
      <w:t>, Japan</w:t>
    </w:r>
    <w:r>
      <w:rPr>
        <w:rFonts w:hint="eastAsia" w:eastAsia="PMingLiU"/>
        <w:lang w:eastAsia="zh-TW"/>
      </w:rPr>
      <w:t xml:space="preserve">, </w:t>
    </w:r>
    <w:r>
      <w:rPr>
        <w:rFonts w:eastAsia="PMingLiU"/>
        <w:lang w:eastAsia="zh-TW"/>
      </w:rPr>
      <w:t>Nov. 19-22</w:t>
    </w:r>
    <w:r>
      <w:rPr>
        <w:rFonts w:hint="eastAsia" w:eastAsia="PMingLiU"/>
        <w:lang w:eastAsia="zh-TW"/>
      </w:rPr>
      <w:t>, 20</w:t>
    </w:r>
    <w:r>
      <w:rPr>
        <w:rFonts w:eastAsia="PMingLiU"/>
        <w:lang w:eastAsia="zh-TW"/>
      </w:rPr>
      <w:t>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OzNDMyNzU1MDUxMDRS0lEKTi0uzszPAykwrAUAR6aVMywAAAA="/>
  </w:docVars>
  <w:rsids>
    <w:rsidRoot w:val="00284B7E"/>
    <w:rsid w:val="000333D9"/>
    <w:rsid w:val="000D0D0C"/>
    <w:rsid w:val="0011643A"/>
    <w:rsid w:val="001920B6"/>
    <w:rsid w:val="0019641D"/>
    <w:rsid w:val="001A7C27"/>
    <w:rsid w:val="001C1B5E"/>
    <w:rsid w:val="00237FD9"/>
    <w:rsid w:val="00284B7E"/>
    <w:rsid w:val="002A75E2"/>
    <w:rsid w:val="002E4677"/>
    <w:rsid w:val="00306050"/>
    <w:rsid w:val="003504EA"/>
    <w:rsid w:val="00367824"/>
    <w:rsid w:val="00375B0E"/>
    <w:rsid w:val="00430E43"/>
    <w:rsid w:val="0047356A"/>
    <w:rsid w:val="004E6B70"/>
    <w:rsid w:val="00530F0D"/>
    <w:rsid w:val="005A73D1"/>
    <w:rsid w:val="005D61A1"/>
    <w:rsid w:val="005E36C4"/>
    <w:rsid w:val="006324B7"/>
    <w:rsid w:val="00632E2F"/>
    <w:rsid w:val="00642E20"/>
    <w:rsid w:val="00683A44"/>
    <w:rsid w:val="00771BBF"/>
    <w:rsid w:val="007F60E5"/>
    <w:rsid w:val="0086449D"/>
    <w:rsid w:val="008B4DBA"/>
    <w:rsid w:val="00922BA8"/>
    <w:rsid w:val="00951198"/>
    <w:rsid w:val="00964B16"/>
    <w:rsid w:val="009B0B46"/>
    <w:rsid w:val="009D2DE4"/>
    <w:rsid w:val="00A40114"/>
    <w:rsid w:val="00A930B4"/>
    <w:rsid w:val="00AB1B82"/>
    <w:rsid w:val="00AE378F"/>
    <w:rsid w:val="00BA789E"/>
    <w:rsid w:val="00BA7CE5"/>
    <w:rsid w:val="00BE644E"/>
    <w:rsid w:val="00C1174B"/>
    <w:rsid w:val="00C71D18"/>
    <w:rsid w:val="00D236F6"/>
    <w:rsid w:val="00D56EA1"/>
    <w:rsid w:val="00DE21FA"/>
    <w:rsid w:val="00DF556F"/>
    <w:rsid w:val="00E110C1"/>
    <w:rsid w:val="00E34FDA"/>
    <w:rsid w:val="00F41C10"/>
    <w:rsid w:val="00F8677A"/>
    <w:rsid w:val="00F86CE8"/>
    <w:rsid w:val="7ED7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吹き出し (文字)"/>
    <w:basedOn w:val="6"/>
    <w:link w:val="2"/>
    <w:semiHidden/>
    <w:uiPriority w:val="99"/>
    <w:rPr>
      <w:rFonts w:ascii="Segoe UI" w:hAnsi="Segoe UI" w:cs="Segoe UI"/>
      <w:sz w:val="18"/>
      <w:szCs w:val="18"/>
    </w:rPr>
  </w:style>
  <w:style w:type="character" w:customStyle="1" w:styleId="9">
    <w:name w:val="ヘッダー (文字)"/>
    <w:basedOn w:val="6"/>
    <w:link w:val="4"/>
    <w:uiPriority w:val="99"/>
    <w:rPr>
      <w:sz w:val="20"/>
      <w:szCs w:val="20"/>
    </w:rPr>
  </w:style>
  <w:style w:type="character" w:customStyle="1" w:styleId="10">
    <w:name w:val="フッター (文字)"/>
    <w:basedOn w:val="6"/>
    <w:link w:val="3"/>
    <w:uiPriority w:val="99"/>
    <w:rPr>
      <w:sz w:val="20"/>
      <w:szCs w:val="20"/>
    </w:rPr>
  </w:style>
  <w:style w:type="paragraph" w:customStyle="1" w:styleId="11">
    <w:name w:val="normal 10"/>
    <w:basedOn w:val="1"/>
    <w:uiPriority w:val="0"/>
    <w:pPr>
      <w:spacing w:after="0" w:line="240" w:lineRule="auto"/>
      <w:jc w:val="both"/>
    </w:pPr>
    <w:rPr>
      <w:rFonts w:ascii="Times New Roman" w:hAnsi="Times New Roman" w:eastAsia="PMingLiU" w:cs="Times New Roman"/>
      <w:sz w:val="20"/>
      <w:szCs w:val="20"/>
      <w:u w:val="single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City University of Hong Kong</Company>
  <Pages>1</Pages>
  <Words>213</Words>
  <Characters>1215</Characters>
  <Lines>10</Lines>
  <Paragraphs>2</Paragraphs>
  <TotalTime>36</TotalTime>
  <ScaleCrop>false</ScaleCrop>
  <LinksUpToDate>false</LinksUpToDate>
  <CharactersWithSpaces>1426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2024-06-08T18:14:00Z</dcterms:created>
  <dc:creator>Karis</dc:creator>
  <cp:lastModifiedBy>玲</cp:lastModifiedBy>
  <cp:lastPrinted>2018-10-08T17:02:00Z</cp:lastPrinted>
  <dcterms:modified xsi:type="dcterms:W3CDTF">2026-06-02T14:00:33Z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682F8D93C3C8D60381711E6A868D0DD2_42</vt:lpwstr>
  </property>
</Properties>
</file>